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1F3864" w:sz="4"/>
              <w:left w:val="single" w:color="1F3864" w:sz="4"/>
              <w:bottom w:val="single" w:color="1F3864" w:sz="4"/>
              <w:right w:val="single" w:color="1F3864" w:sz="4"/>
            </w:tcBorders>
            <w:shd w:fill="1F3864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</w:rPr>
              <w:t xml:space="preserve">OFFCHARTCPD  </w:t>
            </w:r>
            <w:r>
              <w:rPr>
                <w:rFonts w:ascii="Arial" w:cs="Arial" w:eastAsia="Arial" w:hAnsi="Arial"/>
                <w:color w:val="AACCEE"/>
                <w:sz w:val="18"/>
                <w:szCs w:val="18"/>
              </w:rPr>
              <w:t xml:space="preserve">Facilitator Resource</w:t>
            </w:r>
          </w:p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</w:rPr>
              <w:t xml:space="preserve">Participant Engagement Observation Checklist</w:t>
            </w:r>
          </w:p>
          <w:p>
            <w:r>
              <w:rPr>
                <w:rFonts w:ascii="Arial" w:cs="Arial" w:eastAsia="Arial" w:hAnsi="Arial"/>
                <w:i/>
                <w:iCs/>
                <w:color w:val="CCDDEE"/>
                <w:sz w:val="19"/>
                <w:szCs w:val="19"/>
              </w:rPr>
              <w:t xml:space="preserve">Facilitator awareness tool — use across all sessions</w:t>
            </w:r>
          </w:p>
        </w:tc>
      </w:tr>
    </w:tbl>
    <w:p>
      <w:pPr>
        <w:spacing w:after="200" w:before="100"/>
      </w:pPr>
      <w:r>
        <w:rPr>
          <w:rFonts w:ascii="Arial" w:cs="Arial" w:eastAsia="Arial" w:hAnsi="Arial"/>
          <w:i/>
          <w:iCs/>
          <w:color w:val="666666"/>
          <w:sz w:val="16"/>
          <w:szCs w:val="16"/>
        </w:rPr>
        <w:t xml:space="preserve">Not a formal or summative assessment. Use to inform personalised feedback and to notice who may need active encouragement or a quiet check-in.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CCCCCC" w:sz="2"/>
              <w:left w:val="single" w:color="2E5D9E" w:sz="16"/>
              <w:bottom w:val="single" w:color="CCCCCC" w:sz="2"/>
              <w:right w:val="single" w:color="CCCCCC" w:sz="2"/>
            </w:tcBorders>
            <w:shd w:fill="EEF3F8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2E5D9E"/>
                <w:sz w:val="17"/>
                <w:szCs w:val="17"/>
              </w:rPr>
              <w:t xml:space="preserve">Important</w:t>
            </w:r>
          </w:p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This is an awareness tool, not a scoring system. It is never shared with participants, colleges, or used in any CPD documentation. Its only purpose is to help facilitators notice patterns across a week that are easy to miss session by session.</w:t>
            </w:r>
          </w:p>
        </w:tc>
      </w:tr>
    </w:tbl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Per-participant observation log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Complete a row per participant per evening, briefly. A tick and a short note is enough.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500"/>
        <w:gridCol w:w="1300"/>
        <w:gridCol w:w="1500"/>
        <w:gridCol w:w="1660"/>
        <w:gridCol w:w="1500"/>
      </w:tblGrid>
      <w:tr>
        <w:trPr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Participant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Contributed to discussion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Asked a question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Led / co-led a scenario</w:t>
            </w:r>
          </w:p>
        </w:tc>
        <w:tc>
          <w:tcPr>
            <w:tcW w:type="dxa" w:w="1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Appeared withdrawn or fatigued</w:t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1F3864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Follow-up needed?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6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  <w:tc>
          <w:tcPr>
            <w:tcW w:type="dxa" w:w="15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5F7F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7"/>
                <w:szCs w:val="17"/>
              </w:rPr>
              <w:t xml:space="preserve"/>
            </w:r>
          </w:p>
        </w:tc>
      </w:tr>
    </w:tbl>
    <w:p>
      <w:pPr>
        <w:pStyle w:val="Heading2"/>
        <w:spacing w:after="100" w:before="26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End-of-week summary notes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Anyone who stands out — strongly positive or a genuine welfare concern — worth a private word before the group disperses.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000000"/>
          <w:sz w:val="20"/>
          <w:szCs w:val="20"/>
        </w:rPr>
        <w:t xml:space="preserve">_________________________________________________________________________</w:t>
      </w:r>
    </w:p>
    <w:p>
      <w:pPr>
        <w:pBdr>
          <w:top w:val="single" w:color="CCCCCC" w:sz="4" w:space="8"/>
        </w:pBdr>
        <w:spacing w:before="300"/>
      </w:pPr>
      <w:r>
        <w:rPr>
          <w:rFonts w:ascii="Arial" w:cs="Arial" w:eastAsia="Arial" w:hAnsi="Arial"/>
          <w:i/>
          <w:iCs/>
          <w:color w:val="666666"/>
          <w:sz w:val="14"/>
          <w:szCs w:val="14"/>
        </w:rPr>
        <w:t xml:space="preserve">OffChartCPD · ABN 85 700 002 482 · Facilitator resource — not for participant distribution unless stated otherwise.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60"/>
      </w:pPr>
    </w:lvl>
    <w:lvl w:ilvl="1" w15:tentative="1">
      <w:start w:val="1"/>
      <w:numFmt w:val="bullet"/>
      <w:lvlText w:val="◦"/>
      <w:lvlJc w:val="left"/>
      <w:pPr>
        <w:ind w:left="84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2026-07-10T04:58:21.898Z</dcterms:created>
  <dcterms:modified xsi:type="dcterms:W3CDTF">2026-07-10T04:58:21.898Z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